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2757" w:rsidRDefault="00A12757">
      <w:pPr>
        <w:rPr>
          <w:rFonts w:ascii="Arial" w:hAnsi="Arial" w:cs="Arial"/>
          <w:b/>
          <w:sz w:val="20"/>
          <w:szCs w:val="20"/>
        </w:rPr>
      </w:pPr>
      <w:r w:rsidRPr="00A12757">
        <w:rPr>
          <w:rFonts w:ascii="Arial" w:hAnsi="Arial" w:cs="Arial"/>
          <w:b/>
          <w:sz w:val="20"/>
          <w:szCs w:val="20"/>
        </w:rPr>
        <w:t>IVS</w:t>
      </w:r>
      <w:r>
        <w:rPr>
          <w:rFonts w:ascii="Arial" w:hAnsi="Arial" w:cs="Arial"/>
          <w:b/>
          <w:sz w:val="20"/>
          <w:szCs w:val="20"/>
        </w:rPr>
        <w:t xml:space="preserve">: </w:t>
      </w:r>
      <w:r w:rsidRPr="00A12757">
        <w:rPr>
          <w:rFonts w:ascii="Arial" w:hAnsi="Arial" w:cs="Arial"/>
          <w:b/>
          <w:sz w:val="20"/>
          <w:szCs w:val="20"/>
        </w:rPr>
        <w:t xml:space="preserve">Announcement on Foreign ownership ratio </w:t>
      </w:r>
      <w:r w:rsidR="00C93188">
        <w:rPr>
          <w:rFonts w:ascii="Arial" w:hAnsi="Arial" w:cs="Arial"/>
          <w:b/>
          <w:sz w:val="20"/>
          <w:szCs w:val="20"/>
        </w:rPr>
        <w:t>adjustment</w:t>
      </w:r>
    </w:p>
    <w:p w:rsidR="00A74489" w:rsidRDefault="00A7448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On </w:t>
      </w:r>
      <w:r w:rsidR="00A12757">
        <w:rPr>
          <w:rFonts w:ascii="Arial" w:hAnsi="Arial" w:cs="Arial"/>
          <w:sz w:val="20"/>
          <w:szCs w:val="20"/>
        </w:rPr>
        <w:t>12/05/2017</w:t>
      </w:r>
      <w:r>
        <w:rPr>
          <w:rFonts w:ascii="Arial" w:hAnsi="Arial" w:cs="Arial"/>
          <w:sz w:val="20"/>
          <w:szCs w:val="20"/>
        </w:rPr>
        <w:t xml:space="preserve">, </w:t>
      </w:r>
      <w:r w:rsidR="00AF09BA" w:rsidRPr="00AF09BA">
        <w:rPr>
          <w:rFonts w:ascii="Arial" w:hAnsi="Arial" w:cs="Arial"/>
          <w:sz w:val="20"/>
          <w:szCs w:val="20"/>
        </w:rPr>
        <w:t xml:space="preserve">Vietnam Investment Securities </w:t>
      </w:r>
      <w:r w:rsidR="00211935">
        <w:rPr>
          <w:rFonts w:ascii="Arial" w:hAnsi="Arial" w:cs="Arial"/>
          <w:sz w:val="20"/>
          <w:szCs w:val="20"/>
        </w:rPr>
        <w:t xml:space="preserve">Joint Stock </w:t>
      </w:r>
      <w:r w:rsidR="00AF09BA" w:rsidRPr="00AF09BA">
        <w:rPr>
          <w:rFonts w:ascii="Arial" w:hAnsi="Arial" w:cs="Arial"/>
          <w:sz w:val="20"/>
          <w:szCs w:val="20"/>
        </w:rPr>
        <w:t>Company</w:t>
      </w:r>
      <w:r w:rsidR="00AF09B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announced</w:t>
      </w:r>
      <w:r w:rsidR="00162014">
        <w:rPr>
          <w:rFonts w:ascii="Arial" w:hAnsi="Arial" w:cs="Arial"/>
          <w:sz w:val="20"/>
          <w:szCs w:val="20"/>
        </w:rPr>
        <w:t xml:space="preserve"> the </w:t>
      </w:r>
      <w:r w:rsidR="00C93188" w:rsidRPr="00C93188">
        <w:rPr>
          <w:rFonts w:ascii="Arial" w:hAnsi="Arial" w:cs="Arial"/>
          <w:sz w:val="20"/>
          <w:szCs w:val="20"/>
        </w:rPr>
        <w:t xml:space="preserve">Announcement on Foreign ownership ratio </w:t>
      </w:r>
      <w:r w:rsidR="00C93188" w:rsidRPr="00C93188">
        <w:rPr>
          <w:rFonts w:ascii="Arial" w:hAnsi="Arial" w:cs="Arial"/>
          <w:sz w:val="20"/>
          <w:szCs w:val="20"/>
        </w:rPr>
        <w:t>adjustment</w:t>
      </w:r>
      <w:r w:rsidR="00C93188">
        <w:rPr>
          <w:rFonts w:ascii="Arial" w:hAnsi="Arial" w:cs="Arial"/>
          <w:sz w:val="20"/>
          <w:szCs w:val="20"/>
        </w:rPr>
        <w:t xml:space="preserve"> as follows:</w:t>
      </w:r>
    </w:p>
    <w:p w:rsidR="00162014" w:rsidRDefault="0021193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Pursuant to Dispatch No. 2537/UBCK-QLKD dated 09/05/2017 of Vietnam Securities Commission and request of </w:t>
      </w:r>
      <w:r w:rsidRPr="00AF09BA">
        <w:rPr>
          <w:rFonts w:ascii="Arial" w:hAnsi="Arial" w:cs="Arial"/>
          <w:sz w:val="20"/>
          <w:szCs w:val="20"/>
        </w:rPr>
        <w:t xml:space="preserve">Vietnam Investment </w:t>
      </w:r>
      <w:r>
        <w:rPr>
          <w:rFonts w:ascii="Arial" w:hAnsi="Arial" w:cs="Arial"/>
          <w:sz w:val="20"/>
          <w:szCs w:val="20"/>
        </w:rPr>
        <w:t xml:space="preserve">Joint Stock </w:t>
      </w:r>
      <w:r w:rsidRPr="00AF09BA">
        <w:rPr>
          <w:rFonts w:ascii="Arial" w:hAnsi="Arial" w:cs="Arial"/>
          <w:sz w:val="20"/>
          <w:szCs w:val="20"/>
        </w:rPr>
        <w:t>Company</w:t>
      </w:r>
      <w:r>
        <w:rPr>
          <w:rFonts w:ascii="Arial" w:hAnsi="Arial" w:cs="Arial"/>
          <w:sz w:val="20"/>
          <w:szCs w:val="20"/>
        </w:rPr>
        <w:t xml:space="preserve"> </w:t>
      </w:r>
      <w:r w:rsidR="00BF1BE2">
        <w:rPr>
          <w:rFonts w:ascii="Arial" w:hAnsi="Arial" w:cs="Arial"/>
          <w:sz w:val="20"/>
          <w:szCs w:val="20"/>
        </w:rPr>
        <w:t xml:space="preserve">at dispatch no. 150/2017/CV-IVS dated 10/05/2017 on </w:t>
      </w:r>
      <w:r w:rsidR="00BF1BE2" w:rsidRPr="00BF1BE2">
        <w:rPr>
          <w:rFonts w:ascii="Arial" w:hAnsi="Arial" w:cs="Arial"/>
          <w:sz w:val="20"/>
          <w:szCs w:val="20"/>
        </w:rPr>
        <w:t>foreign</w:t>
      </w:r>
      <w:r w:rsidR="00BF1BE2" w:rsidRPr="00BF1BE2">
        <w:rPr>
          <w:rFonts w:ascii="Arial" w:hAnsi="Arial" w:cs="Arial"/>
          <w:sz w:val="20"/>
          <w:szCs w:val="20"/>
        </w:rPr>
        <w:t xml:space="preserve"> ownership ratio adjustment</w:t>
      </w:r>
      <w:r w:rsidR="00BF1BE2">
        <w:rPr>
          <w:rFonts w:ascii="Arial" w:hAnsi="Arial" w:cs="Arial"/>
          <w:sz w:val="20"/>
          <w:szCs w:val="20"/>
        </w:rPr>
        <w:t xml:space="preserve"> of stock code IVS, Vietnam Securities Depository</w:t>
      </w:r>
      <w:r w:rsidR="00A45F5B">
        <w:rPr>
          <w:rFonts w:ascii="Arial" w:hAnsi="Arial" w:cs="Arial"/>
          <w:sz w:val="20"/>
          <w:szCs w:val="20"/>
        </w:rPr>
        <w:t xml:space="preserve"> (VSD) has announced the </w:t>
      </w:r>
      <w:r w:rsidR="00A45F5B" w:rsidRPr="00BF1BE2">
        <w:rPr>
          <w:rFonts w:ascii="Arial" w:hAnsi="Arial" w:cs="Arial"/>
          <w:sz w:val="20"/>
          <w:szCs w:val="20"/>
        </w:rPr>
        <w:t>foreign ownership ratio adjustment</w:t>
      </w:r>
      <w:r w:rsidR="00A45F5B">
        <w:rPr>
          <w:rFonts w:ascii="Arial" w:hAnsi="Arial" w:cs="Arial"/>
          <w:sz w:val="20"/>
          <w:szCs w:val="20"/>
        </w:rPr>
        <w:t xml:space="preserve"> of stock code IVS from 49% to 100%.</w:t>
      </w:r>
    </w:p>
    <w:p w:rsidR="00A45F5B" w:rsidRDefault="00A45F5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Validity date: </w:t>
      </w:r>
      <w:bookmarkStart w:id="0" w:name="_GoBack"/>
      <w:r w:rsidRPr="00755FDF">
        <w:rPr>
          <w:rFonts w:ascii="Arial" w:hAnsi="Arial" w:cs="Arial"/>
          <w:b/>
          <w:sz w:val="20"/>
          <w:szCs w:val="20"/>
        </w:rPr>
        <w:t>15/05/2017.</w:t>
      </w:r>
      <w:bookmarkEnd w:id="0"/>
    </w:p>
    <w:sectPr w:rsidR="00A45F5B" w:rsidSect="00713E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5042BA"/>
    <w:multiLevelType w:val="hybridMultilevel"/>
    <w:tmpl w:val="4C46733E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D205F4"/>
    <w:rsid w:val="000E7478"/>
    <w:rsid w:val="000F393F"/>
    <w:rsid w:val="00132B89"/>
    <w:rsid w:val="00162014"/>
    <w:rsid w:val="00177824"/>
    <w:rsid w:val="001D5DF4"/>
    <w:rsid w:val="001E4618"/>
    <w:rsid w:val="00211935"/>
    <w:rsid w:val="0028726D"/>
    <w:rsid w:val="002900B5"/>
    <w:rsid w:val="002A7C96"/>
    <w:rsid w:val="002D1A5A"/>
    <w:rsid w:val="002F73AB"/>
    <w:rsid w:val="00365F36"/>
    <w:rsid w:val="003712C8"/>
    <w:rsid w:val="003818BB"/>
    <w:rsid w:val="003C42B0"/>
    <w:rsid w:val="003E5FBB"/>
    <w:rsid w:val="004507D5"/>
    <w:rsid w:val="004878CB"/>
    <w:rsid w:val="0049165F"/>
    <w:rsid w:val="00510607"/>
    <w:rsid w:val="00513676"/>
    <w:rsid w:val="00545316"/>
    <w:rsid w:val="00595D89"/>
    <w:rsid w:val="00596311"/>
    <w:rsid w:val="005D7224"/>
    <w:rsid w:val="005E2774"/>
    <w:rsid w:val="00615A2B"/>
    <w:rsid w:val="00617B57"/>
    <w:rsid w:val="006A07E6"/>
    <w:rsid w:val="006A3D28"/>
    <w:rsid w:val="006C2813"/>
    <w:rsid w:val="00713E65"/>
    <w:rsid w:val="00755FDF"/>
    <w:rsid w:val="00791706"/>
    <w:rsid w:val="007B0440"/>
    <w:rsid w:val="007F70D5"/>
    <w:rsid w:val="008056FA"/>
    <w:rsid w:val="00814E4A"/>
    <w:rsid w:val="0083215B"/>
    <w:rsid w:val="0084057E"/>
    <w:rsid w:val="008B0163"/>
    <w:rsid w:val="008D72AF"/>
    <w:rsid w:val="008E7602"/>
    <w:rsid w:val="0093329B"/>
    <w:rsid w:val="009D71C1"/>
    <w:rsid w:val="00A03127"/>
    <w:rsid w:val="00A12757"/>
    <w:rsid w:val="00A177C9"/>
    <w:rsid w:val="00A45F5B"/>
    <w:rsid w:val="00A56205"/>
    <w:rsid w:val="00A604FC"/>
    <w:rsid w:val="00A74489"/>
    <w:rsid w:val="00A82F83"/>
    <w:rsid w:val="00AF09BA"/>
    <w:rsid w:val="00B178CD"/>
    <w:rsid w:val="00B33985"/>
    <w:rsid w:val="00B66F1F"/>
    <w:rsid w:val="00B7453B"/>
    <w:rsid w:val="00B93D4D"/>
    <w:rsid w:val="00BF1BE2"/>
    <w:rsid w:val="00C01E56"/>
    <w:rsid w:val="00C14F98"/>
    <w:rsid w:val="00C93188"/>
    <w:rsid w:val="00CE584D"/>
    <w:rsid w:val="00D205F4"/>
    <w:rsid w:val="00D400FF"/>
    <w:rsid w:val="00DE2259"/>
    <w:rsid w:val="00E13D6F"/>
    <w:rsid w:val="00E40A80"/>
    <w:rsid w:val="00E949FB"/>
    <w:rsid w:val="00EE2F8C"/>
    <w:rsid w:val="00EE78BA"/>
    <w:rsid w:val="00F12948"/>
    <w:rsid w:val="00F2461F"/>
    <w:rsid w:val="00FA1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94FCEFE-A8C3-4863-B9B4-4A6BE85A4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20" w:after="120" w:line="264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3E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53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USER</cp:lastModifiedBy>
  <cp:revision>22</cp:revision>
  <dcterms:created xsi:type="dcterms:W3CDTF">2017-05-17T13:20:00Z</dcterms:created>
  <dcterms:modified xsi:type="dcterms:W3CDTF">2017-05-18T04:44:00Z</dcterms:modified>
</cp:coreProperties>
</file>